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C4358" w14:textId="2CE81DA9" w:rsidR="00EF49C4" w:rsidRPr="00E85382" w:rsidRDefault="00EF49C4" w:rsidP="00E85382">
      <w:pPr>
        <w:pStyle w:val="s1"/>
        <w:shd w:val="clear" w:color="auto" w:fill="FFFFFF"/>
        <w:jc w:val="center"/>
        <w:rPr>
          <w:b/>
          <w:bCs/>
          <w:color w:val="000000" w:themeColor="text1"/>
        </w:rPr>
      </w:pPr>
      <w:r w:rsidRPr="00E85382">
        <w:rPr>
          <w:b/>
          <w:bCs/>
          <w:color w:val="000000" w:themeColor="text1"/>
        </w:rPr>
        <w:t>Информация об объеме фактического полезного отпуска</w:t>
      </w:r>
      <w:r w:rsidR="001C0D50" w:rsidRPr="00E85382">
        <w:rPr>
          <w:b/>
          <w:bCs/>
          <w:color w:val="000000" w:themeColor="text1"/>
        </w:rPr>
        <w:t xml:space="preserve"> и потребления электроэнергии и мощности</w:t>
      </w:r>
      <w:r w:rsidRPr="00E85382">
        <w:rPr>
          <w:b/>
          <w:bCs/>
          <w:color w:val="000000" w:themeColor="text1"/>
        </w:rPr>
        <w:t xml:space="preserve"> 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4009"/>
        <w:gridCol w:w="2506"/>
      </w:tblGrid>
      <w:tr w:rsidR="001C0D50" w:rsidRPr="00EF49C4" w14:paraId="637F865F" w14:textId="7BB48EBB" w:rsidTr="00E85382">
        <w:tc>
          <w:tcPr>
            <w:tcW w:w="2110" w:type="dxa"/>
          </w:tcPr>
          <w:p w14:paraId="3B0A72C5" w14:textId="77777777" w:rsidR="001C0D50" w:rsidRPr="00EF49C4" w:rsidRDefault="001C0D50" w:rsidP="00E85382">
            <w:pPr>
              <w:pStyle w:val="s1"/>
              <w:jc w:val="both"/>
              <w:rPr>
                <w:color w:val="000000" w:themeColor="text1"/>
              </w:rPr>
            </w:pPr>
          </w:p>
        </w:tc>
        <w:tc>
          <w:tcPr>
            <w:tcW w:w="6515" w:type="dxa"/>
            <w:gridSpan w:val="2"/>
          </w:tcPr>
          <w:p w14:paraId="58D493D1" w14:textId="57031370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  <w:shd w:val="clear" w:color="auto" w:fill="FFFFFF"/>
              </w:rPr>
            </w:pPr>
            <w:r w:rsidRPr="00EF49C4">
              <w:rPr>
                <w:color w:val="000000" w:themeColor="text1"/>
                <w:shd w:val="clear" w:color="auto" w:fill="FFFFFF"/>
              </w:rPr>
              <w:t>АО «</w:t>
            </w:r>
            <w:r w:rsidRPr="00EF49C4">
              <w:rPr>
                <w:rStyle w:val="a4"/>
                <w:i w:val="0"/>
                <w:iCs w:val="0"/>
                <w:color w:val="000000" w:themeColor="text1"/>
                <w:shd w:val="clear" w:color="auto" w:fill="FFFFFF"/>
              </w:rPr>
              <w:t>Дальневосточная распределительная сетевая компания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», ВН, </w:t>
            </w:r>
            <w:r w:rsidR="00E85382">
              <w:rPr>
                <w:color w:val="000000" w:themeColor="text1"/>
                <w:shd w:val="clear" w:color="auto" w:fill="FFFFFF"/>
              </w:rPr>
              <w:t>от 670 кВт до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 10 </w:t>
            </w:r>
            <w:r>
              <w:rPr>
                <w:color w:val="000000" w:themeColor="text1"/>
                <w:shd w:val="clear" w:color="auto" w:fill="FFFFFF"/>
              </w:rPr>
              <w:t>МВт</w:t>
            </w:r>
          </w:p>
        </w:tc>
      </w:tr>
      <w:tr w:rsidR="001C0D50" w:rsidRPr="00EF49C4" w14:paraId="4E7810E9" w14:textId="77777777" w:rsidTr="00E85382">
        <w:tc>
          <w:tcPr>
            <w:tcW w:w="2110" w:type="dxa"/>
          </w:tcPr>
          <w:p w14:paraId="4252848A" w14:textId="77777777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</w:p>
        </w:tc>
        <w:tc>
          <w:tcPr>
            <w:tcW w:w="4009" w:type="dxa"/>
          </w:tcPr>
          <w:p w14:paraId="72B38C27" w14:textId="46CA505B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электроэнергии, кВт</w:t>
            </w:r>
            <w:r w:rsidR="0022455A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>ч</w:t>
            </w:r>
          </w:p>
        </w:tc>
        <w:tc>
          <w:tcPr>
            <w:tcW w:w="2506" w:type="dxa"/>
          </w:tcPr>
          <w:p w14:paraId="6D14B531" w14:textId="340E0895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мощности, кВт</w:t>
            </w:r>
          </w:p>
        </w:tc>
      </w:tr>
      <w:tr w:rsidR="001C0D50" w:rsidRPr="00EF49C4" w14:paraId="5B5B7AA9" w14:textId="6E37AABD" w:rsidTr="00E85382">
        <w:tc>
          <w:tcPr>
            <w:tcW w:w="2110" w:type="dxa"/>
          </w:tcPr>
          <w:p w14:paraId="433A1EF2" w14:textId="5D098D76" w:rsidR="001C0D50" w:rsidRPr="00EF49C4" w:rsidRDefault="00C02BD5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феврал</w:t>
            </w:r>
            <w:r w:rsidR="001C0D50" w:rsidRPr="00EF49C4">
              <w:rPr>
                <w:color w:val="000000" w:themeColor="text1"/>
              </w:rPr>
              <w:t>ь 2020 года</w:t>
            </w:r>
          </w:p>
        </w:tc>
        <w:tc>
          <w:tcPr>
            <w:tcW w:w="4009" w:type="dxa"/>
          </w:tcPr>
          <w:p w14:paraId="27C212E4" w14:textId="2A0D87FA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 w:rsidRPr="00EF49C4">
              <w:rPr>
                <w:color w:val="000000" w:themeColor="text1"/>
              </w:rPr>
              <w:t>2</w:t>
            </w:r>
            <w:r w:rsidR="00C02BD5">
              <w:rPr>
                <w:color w:val="000000" w:themeColor="text1"/>
              </w:rPr>
              <w:t> 131 297,00</w:t>
            </w:r>
          </w:p>
        </w:tc>
        <w:tc>
          <w:tcPr>
            <w:tcW w:w="2506" w:type="dxa"/>
          </w:tcPr>
          <w:p w14:paraId="689E117D" w14:textId="36973BB2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C02BD5">
              <w:rPr>
                <w:color w:val="000000" w:themeColor="text1"/>
              </w:rPr>
              <w:t>546</w:t>
            </w:r>
          </w:p>
        </w:tc>
      </w:tr>
    </w:tbl>
    <w:p w14:paraId="15280B5E" w14:textId="654A4C4D" w:rsidR="001C0D50" w:rsidRPr="0033664C" w:rsidRDefault="001C0D50" w:rsidP="00E85382">
      <w:pPr>
        <w:pStyle w:val="s1"/>
        <w:shd w:val="clear" w:color="auto" w:fill="FFFFFF"/>
        <w:jc w:val="both"/>
        <w:rPr>
          <w:color w:val="000000" w:themeColor="text1"/>
          <w:lang w:val="en-US"/>
        </w:rPr>
      </w:pPr>
      <w:bookmarkStart w:id="0" w:name="_GoBack"/>
      <w:bookmarkEnd w:id="0"/>
    </w:p>
    <w:sectPr w:rsidR="001C0D50" w:rsidRPr="0033664C" w:rsidSect="00E853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766AB"/>
    <w:multiLevelType w:val="hybridMultilevel"/>
    <w:tmpl w:val="58A8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6C"/>
    <w:rsid w:val="0016700F"/>
    <w:rsid w:val="001C0D50"/>
    <w:rsid w:val="0022455A"/>
    <w:rsid w:val="002E616C"/>
    <w:rsid w:val="0033664C"/>
    <w:rsid w:val="004C5B06"/>
    <w:rsid w:val="00B670A3"/>
    <w:rsid w:val="00BE289E"/>
    <w:rsid w:val="00C02BD5"/>
    <w:rsid w:val="00CF5CA5"/>
    <w:rsid w:val="00E85382"/>
    <w:rsid w:val="00EF49C4"/>
    <w:rsid w:val="00F2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B7D8"/>
  <w15:chartTrackingRefBased/>
  <w15:docId w15:val="{A0D90398-2F72-4802-8676-DB9FCD0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16C"/>
    <w:rPr>
      <w:color w:val="0000FF"/>
      <w:u w:val="single"/>
    </w:rPr>
  </w:style>
  <w:style w:type="character" w:styleId="a4">
    <w:name w:val="Emphasis"/>
    <w:basedOn w:val="a0"/>
    <w:uiPriority w:val="20"/>
    <w:qFormat/>
    <w:rsid w:val="002E616C"/>
    <w:rPr>
      <w:i/>
      <w:iCs/>
    </w:rPr>
  </w:style>
  <w:style w:type="paragraph" w:styleId="a5">
    <w:name w:val="List Paragraph"/>
    <w:basedOn w:val="a"/>
    <w:uiPriority w:val="34"/>
    <w:qFormat/>
    <w:rsid w:val="002E616C"/>
    <w:pPr>
      <w:ind w:left="720"/>
      <w:contextualSpacing/>
    </w:pPr>
  </w:style>
  <w:style w:type="paragraph" w:customStyle="1" w:styleId="s1">
    <w:name w:val="s_1"/>
    <w:basedOn w:val="a"/>
    <w:rsid w:val="002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F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Homegroup</cp:lastModifiedBy>
  <cp:revision>3</cp:revision>
  <cp:lastPrinted>2020-02-26T04:51:00Z</cp:lastPrinted>
  <dcterms:created xsi:type="dcterms:W3CDTF">2020-03-10T03:28:00Z</dcterms:created>
  <dcterms:modified xsi:type="dcterms:W3CDTF">2020-03-10T03:30:00Z</dcterms:modified>
</cp:coreProperties>
</file>